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C7" w:rsidRDefault="00034BC7" w:rsidP="00034BC7">
      <w:pPr>
        <w:spacing w:after="0" w:line="408" w:lineRule="auto"/>
        <w:ind w:left="120"/>
        <w:jc w:val="center"/>
        <w:rPr>
          <w:lang w:val="ru-RU"/>
        </w:rPr>
      </w:pPr>
      <w:bookmarkStart w:id="0" w:name="block-456882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4BC7" w:rsidRDefault="00034BC7" w:rsidP="00034BC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4BC7" w:rsidRDefault="00034BC7" w:rsidP="00034B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Start w:id="2" w:name="0b39eddd-ebf7-404c-8ed4-76991eb8dd98"/>
      <w:bookmarkEnd w:id="2"/>
    </w:p>
    <w:p w:rsidR="00034BC7" w:rsidRDefault="00034BC7" w:rsidP="00034B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034BC7" w:rsidRDefault="00034BC7" w:rsidP="00034BC7">
      <w:pPr>
        <w:spacing w:after="0"/>
        <w:ind w:left="120"/>
        <w:rPr>
          <w:lang w:val="ru-RU"/>
        </w:rPr>
      </w:pPr>
    </w:p>
    <w:p w:rsidR="00034BC7" w:rsidRDefault="00034BC7" w:rsidP="00034BC7">
      <w:pPr>
        <w:spacing w:after="0"/>
        <w:ind w:left="120"/>
        <w:rPr>
          <w:lang w:val="ru-RU"/>
        </w:rPr>
      </w:pPr>
    </w:p>
    <w:p w:rsidR="00034BC7" w:rsidRDefault="00034BC7" w:rsidP="00034BC7">
      <w:pPr>
        <w:spacing w:after="0"/>
        <w:ind w:left="120"/>
        <w:rPr>
          <w:lang w:val="ru-RU"/>
        </w:rPr>
      </w:pPr>
    </w:p>
    <w:p w:rsidR="00034BC7" w:rsidRDefault="00034BC7" w:rsidP="00034B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4BC7" w:rsidTr="00034BC7">
        <w:tc>
          <w:tcPr>
            <w:tcW w:w="3114" w:type="dxa"/>
          </w:tcPr>
          <w:p w:rsidR="00034BC7" w:rsidRDefault="00034B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4BC7" w:rsidRDefault="00034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BC7" w:rsidRDefault="00034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4BC7" w:rsidRDefault="00034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BC7" w:rsidRDefault="00034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4BC7" w:rsidRDefault="00034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034BC7" w:rsidRDefault="00034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034BC7" w:rsidRDefault="00034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A3D" w:rsidRDefault="00517A3D">
      <w:pPr>
        <w:spacing w:after="0"/>
        <w:ind w:left="120"/>
      </w:pPr>
      <w:bookmarkStart w:id="3" w:name="_GoBack"/>
      <w:bookmarkEnd w:id="3"/>
    </w:p>
    <w:p w:rsidR="00517A3D" w:rsidRDefault="00517A3D">
      <w:pPr>
        <w:spacing w:after="0"/>
        <w:ind w:left="120"/>
      </w:pPr>
    </w:p>
    <w:p w:rsidR="00517A3D" w:rsidRDefault="00517A3D">
      <w:pPr>
        <w:spacing w:after="0"/>
        <w:ind w:left="120"/>
      </w:pPr>
    </w:p>
    <w:p w:rsidR="00517A3D" w:rsidRDefault="00517A3D">
      <w:pPr>
        <w:spacing w:after="0"/>
        <w:ind w:left="120"/>
      </w:pPr>
    </w:p>
    <w:p w:rsidR="00517A3D" w:rsidRDefault="00517A3D">
      <w:pPr>
        <w:spacing w:after="0"/>
        <w:ind w:left="120"/>
      </w:pPr>
    </w:p>
    <w:p w:rsidR="00517A3D" w:rsidRPr="00034BC7" w:rsidRDefault="00BE167F">
      <w:pPr>
        <w:spacing w:after="0" w:line="408" w:lineRule="auto"/>
        <w:ind w:left="120"/>
        <w:jc w:val="center"/>
        <w:rPr>
          <w:lang w:val="ru-RU"/>
        </w:rPr>
      </w:pPr>
      <w:r w:rsidRPr="00034B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A3D" w:rsidRPr="00034BC7" w:rsidRDefault="00BE167F">
      <w:pPr>
        <w:spacing w:after="0" w:line="408" w:lineRule="auto"/>
        <w:ind w:left="120"/>
        <w:jc w:val="center"/>
        <w:rPr>
          <w:lang w:val="ru-RU"/>
        </w:rPr>
      </w:pPr>
      <w:r w:rsidRPr="00034B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4BC7">
        <w:rPr>
          <w:rFonts w:ascii="Times New Roman" w:hAnsi="Times New Roman"/>
          <w:color w:val="000000"/>
          <w:sz w:val="28"/>
          <w:lang w:val="ru-RU"/>
        </w:rPr>
        <w:t xml:space="preserve"> 6019607)</w:t>
      </w:r>
    </w:p>
    <w:p w:rsidR="00517A3D" w:rsidRPr="00034BC7" w:rsidRDefault="00517A3D">
      <w:pPr>
        <w:spacing w:after="0"/>
        <w:ind w:left="120"/>
        <w:jc w:val="center"/>
        <w:rPr>
          <w:lang w:val="ru-RU"/>
        </w:rPr>
      </w:pPr>
    </w:p>
    <w:p w:rsidR="00517A3D" w:rsidRDefault="00BE167F">
      <w:pPr>
        <w:spacing w:after="0" w:line="408" w:lineRule="auto"/>
        <w:ind w:left="120"/>
        <w:jc w:val="center"/>
      </w:pPr>
      <w:r w:rsidRPr="00034BC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34BC7">
        <w:rPr>
          <w:rFonts w:ascii="Times New Roman" w:hAnsi="Times New Roman"/>
          <w:b/>
          <w:color w:val="000000"/>
          <w:sz w:val="28"/>
          <w:lang w:val="ru-RU"/>
        </w:rPr>
        <w:t xml:space="preserve">предмета «Вероятность и статистика. </w:t>
      </w:r>
      <w:r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517A3D" w:rsidRDefault="00BE16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  <w:jc w:val="center"/>
      </w:pPr>
    </w:p>
    <w:p w:rsidR="00517A3D" w:rsidRDefault="00517A3D">
      <w:pPr>
        <w:spacing w:after="0"/>
        <w:ind w:left="120"/>
      </w:pPr>
    </w:p>
    <w:p w:rsidR="00517A3D" w:rsidRDefault="00517A3D">
      <w:pPr>
        <w:sectPr w:rsidR="00517A3D">
          <w:pgSz w:w="11906" w:h="16383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 w:line="264" w:lineRule="auto"/>
        <w:ind w:left="120"/>
        <w:jc w:val="both"/>
      </w:pPr>
      <w:bookmarkStart w:id="4" w:name="block-456882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</w:t>
      </w:r>
      <w:r>
        <w:rPr>
          <w:rFonts w:ascii="Times New Roman" w:hAnsi="Times New Roman"/>
          <w:color w:val="000000"/>
          <w:sz w:val="28"/>
        </w:rPr>
        <w:t>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</w:t>
      </w:r>
      <w:r>
        <w:rPr>
          <w:rFonts w:ascii="Times New Roman" w:hAnsi="Times New Roman"/>
          <w:color w:val="000000"/>
          <w:sz w:val="28"/>
        </w:rPr>
        <w:t>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>
        <w:rPr>
          <w:rFonts w:ascii="Times New Roman" w:hAnsi="Times New Roman"/>
          <w:color w:val="000000"/>
          <w:sz w:val="28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>
        <w:rPr>
          <w:rFonts w:ascii="Times New Roman" w:hAnsi="Times New Roman"/>
          <w:color w:val="000000"/>
          <w:sz w:val="28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>
        <w:rPr>
          <w:rFonts w:ascii="Times New Roman" w:hAnsi="Times New Roman"/>
          <w:color w:val="000000"/>
          <w:sz w:val="28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>
        <w:rPr>
          <w:rFonts w:ascii="Times New Roman" w:hAnsi="Times New Roman"/>
          <w:color w:val="000000"/>
          <w:sz w:val="28"/>
        </w:rPr>
        <w:t xml:space="preserve">матическую формализацию.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</w:t>
      </w:r>
      <w:r>
        <w:rPr>
          <w:rFonts w:ascii="Times New Roman" w:hAnsi="Times New Roman"/>
          <w:color w:val="000000"/>
          <w:sz w:val="28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</w:t>
      </w:r>
      <w:r>
        <w:rPr>
          <w:rFonts w:ascii="Times New Roman" w:hAnsi="Times New Roman"/>
          <w:color w:val="000000"/>
          <w:sz w:val="28"/>
        </w:rPr>
        <w:t xml:space="preserve"> показательным и нормальным распределениями.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>
        <w:rPr>
          <w:rFonts w:ascii="Times New Roman" w:hAnsi="Times New Roman"/>
          <w:color w:val="000000"/>
          <w:sz w:val="28"/>
        </w:rPr>
        <w:t>тельному и нормальному распределениям.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>
        <w:rPr>
          <w:rFonts w:ascii="Times New Roman" w:hAnsi="Times New Roman"/>
          <w:color w:val="000000"/>
          <w:sz w:val="28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>
        <w:rPr>
          <w:rFonts w:ascii="Times New Roman" w:hAnsi="Times New Roman"/>
          <w:color w:val="000000"/>
          <w:sz w:val="28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>
        <w:rPr>
          <w:rFonts w:ascii="Times New Roman" w:hAnsi="Times New Roman"/>
          <w:color w:val="000000"/>
          <w:sz w:val="28"/>
        </w:rPr>
        <w:t xml:space="preserve"> психологией и управлением.</w:t>
      </w:r>
    </w:p>
    <w:p w:rsidR="00517A3D" w:rsidRDefault="00BE167F">
      <w:pPr>
        <w:spacing w:after="0" w:line="264" w:lineRule="auto"/>
        <w:ind w:firstLine="600"/>
        <w:jc w:val="both"/>
      </w:pPr>
      <w:bookmarkStart w:id="5" w:name="b36699e0-a848-4276-9295-9131bc7b4ab1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</w:p>
    <w:p w:rsidR="00517A3D" w:rsidRDefault="00517A3D">
      <w:pPr>
        <w:sectPr w:rsidR="00517A3D">
          <w:pgSz w:w="11906" w:h="16383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 w:line="264" w:lineRule="auto"/>
        <w:ind w:left="120"/>
        <w:jc w:val="both"/>
      </w:pPr>
      <w:bookmarkStart w:id="6" w:name="block-456882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связный г</w:t>
      </w:r>
      <w:r>
        <w:rPr>
          <w:rFonts w:ascii="Times New Roman" w:hAnsi="Times New Roman"/>
          <w:color w:val="000000"/>
          <w:sz w:val="28"/>
        </w:rPr>
        <w:t xml:space="preserve">раф, пути в графе: циклы и цепи. Степень (валентность) вершины. Графы на плоскости. Деревья.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событиями: пересечение, объе</w:t>
      </w:r>
      <w:r>
        <w:rPr>
          <w:rFonts w:ascii="Times New Roman" w:hAnsi="Times New Roman"/>
          <w:color w:val="000000"/>
          <w:sz w:val="28"/>
        </w:rPr>
        <w:t>динение, противоположные события. Диаграммы Эйлера. Формула сложения вероятностей.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Бинарный случайный опыт (испыт</w:t>
      </w:r>
      <w:r>
        <w:rPr>
          <w:rFonts w:ascii="Times New Roman" w:hAnsi="Times New Roman"/>
          <w:color w:val="000000"/>
          <w:sz w:val="28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Серия независимых испытаний Бернулли. Случайный выбор из конечной совокуп</w:t>
      </w:r>
      <w:r>
        <w:rPr>
          <w:rFonts w:ascii="Times New Roman" w:hAnsi="Times New Roman"/>
          <w:color w:val="000000"/>
          <w:sz w:val="28"/>
        </w:rPr>
        <w:t xml:space="preserve">ности.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Совместное распределение двух случ</w:t>
      </w:r>
      <w:r>
        <w:rPr>
          <w:rFonts w:ascii="Times New Roman" w:hAnsi="Times New Roman"/>
          <w:color w:val="000000"/>
          <w:sz w:val="28"/>
        </w:rPr>
        <w:t>айных величин. Независимые случайные величины.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>
        <w:rPr>
          <w:rFonts w:ascii="Times New Roman" w:hAnsi="Times New Roman"/>
          <w:color w:val="000000"/>
          <w:sz w:val="28"/>
        </w:rPr>
        <w:t xml:space="preserve">ы случайных величин. Математическое ожидание геометрического и биномиального распределений.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>
        <w:rPr>
          <w:rFonts w:ascii="Times New Roman" w:hAnsi="Times New Roman"/>
          <w:color w:val="000000"/>
          <w:sz w:val="28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</w:t>
      </w:r>
      <w:r>
        <w:rPr>
          <w:rFonts w:ascii="Times New Roman" w:hAnsi="Times New Roman"/>
          <w:color w:val="000000"/>
          <w:sz w:val="28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Непрерывные случайные величины. Примеры. Функция плотности вероятности распределения. </w:t>
      </w:r>
      <w:r>
        <w:rPr>
          <w:rFonts w:ascii="Times New Roman" w:hAnsi="Times New Roman"/>
          <w:color w:val="000000"/>
          <w:sz w:val="28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>
        <w:rPr>
          <w:rFonts w:ascii="Times New Roman" w:hAnsi="Times New Roman"/>
          <w:color w:val="000000"/>
          <w:sz w:val="28"/>
        </w:rPr>
        <w:t>. Функция плотности и свойства нормального распределения.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</w:t>
      </w:r>
      <w:r>
        <w:rPr>
          <w:rFonts w:ascii="Times New Roman" w:hAnsi="Times New Roman"/>
          <w:color w:val="000000"/>
          <w:sz w:val="28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17A3D" w:rsidRDefault="00517A3D">
      <w:pPr>
        <w:sectPr w:rsidR="00517A3D">
          <w:pgSz w:w="11906" w:h="16383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 w:line="264" w:lineRule="auto"/>
        <w:ind w:left="120"/>
        <w:jc w:val="both"/>
      </w:pPr>
      <w:bookmarkStart w:id="7" w:name="block-456882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</w:t>
      </w:r>
      <w:r>
        <w:rPr>
          <w:rFonts w:ascii="Times New Roman" w:hAnsi="Times New Roman"/>
          <w:b/>
          <w:color w:val="000000"/>
          <w:sz w:val="28"/>
        </w:rPr>
        <w:t>НЕ СРЕДНЕГО ОБЩЕГО ОБРАЗОВАНИЯ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>
        <w:rPr>
          <w:rFonts w:ascii="Times New Roman" w:hAnsi="Times New Roman"/>
          <w:color w:val="000000"/>
          <w:sz w:val="28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</w:t>
      </w:r>
      <w:r>
        <w:rPr>
          <w:rFonts w:ascii="Times New Roman" w:hAnsi="Times New Roman"/>
          <w:color w:val="000000"/>
          <w:sz w:val="28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>
        <w:rPr>
          <w:rFonts w:ascii="Times New Roman" w:hAnsi="Times New Roman"/>
          <w:color w:val="000000"/>
          <w:sz w:val="28"/>
        </w:rPr>
        <w:t>дущего;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</w:t>
      </w:r>
      <w:r>
        <w:rPr>
          <w:rFonts w:ascii="Times New Roman" w:hAnsi="Times New Roman"/>
          <w:color w:val="000000"/>
          <w:sz w:val="28"/>
        </w:rPr>
        <w:t>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>
        <w:rPr>
          <w:rFonts w:ascii="Times New Roman" w:hAnsi="Times New Roman"/>
          <w:color w:val="000000"/>
          <w:sz w:val="28"/>
        </w:rPr>
        <w:t>енствование при занятиях спортивно-оздоровительной деятельностью;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>
        <w:rPr>
          <w:rFonts w:ascii="Times New Roman" w:hAnsi="Times New Roman"/>
          <w:color w:val="000000"/>
          <w:sz w:val="28"/>
        </w:rPr>
        <w:t xml:space="preserve">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</w:t>
      </w:r>
      <w:r>
        <w:rPr>
          <w:rFonts w:ascii="Times New Roman" w:hAnsi="Times New Roman"/>
          <w:color w:val="000000"/>
          <w:sz w:val="28"/>
        </w:rPr>
        <w:t>й направленности;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>
        <w:rPr>
          <w:rFonts w:ascii="Times New Roman" w:hAnsi="Times New Roman"/>
          <w:color w:val="000000"/>
          <w:sz w:val="28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</w:t>
      </w:r>
      <w:r>
        <w:rPr>
          <w:rFonts w:ascii="Times New Roman" w:hAnsi="Times New Roman"/>
          <w:color w:val="000000"/>
          <w:sz w:val="28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>
        <w:rPr>
          <w:rFonts w:ascii="Times New Roman" w:hAnsi="Times New Roman"/>
          <w:color w:val="000000"/>
          <w:sz w:val="28"/>
        </w:rPr>
        <w:t>ость осуществлять проектную и исследовательскую деятельность индивидуально и в группе.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>
        <w:rPr>
          <w:rFonts w:ascii="Times New Roman" w:hAnsi="Times New Roman"/>
          <w:color w:val="000000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</w:t>
      </w:r>
      <w:r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общие, условные;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</w:t>
      </w:r>
      <w:r>
        <w:rPr>
          <w:rFonts w:ascii="Times New Roman" w:hAnsi="Times New Roman"/>
          <w:color w:val="000000"/>
          <w:sz w:val="28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</w:t>
      </w:r>
      <w:r>
        <w:rPr>
          <w:rFonts w:ascii="Times New Roman" w:hAnsi="Times New Roman"/>
          <w:color w:val="000000"/>
          <w:sz w:val="28"/>
        </w:rPr>
        <w:t>ры, обосновывать собственные суждения и выводы;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</w:t>
      </w:r>
      <w:r>
        <w:rPr>
          <w:rFonts w:ascii="Times New Roman" w:hAnsi="Times New Roman"/>
          <w:color w:val="000000"/>
          <w:sz w:val="28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</w:t>
      </w:r>
      <w:r>
        <w:rPr>
          <w:rFonts w:ascii="Times New Roman" w:hAnsi="Times New Roman"/>
          <w:color w:val="000000"/>
          <w:sz w:val="28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</w:t>
      </w:r>
      <w:r>
        <w:rPr>
          <w:rFonts w:ascii="Times New Roman" w:hAnsi="Times New Roman"/>
          <w:color w:val="000000"/>
          <w:sz w:val="28"/>
        </w:rPr>
        <w:t xml:space="preserve"> достоверность полученных результатов, выводов и обобщений;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</w:t>
      </w:r>
      <w:r>
        <w:rPr>
          <w:rFonts w:ascii="Times New Roman" w:hAnsi="Times New Roman"/>
          <w:color w:val="000000"/>
          <w:sz w:val="28"/>
        </w:rPr>
        <w:t>опрос и для решения задачи;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</w:t>
      </w:r>
      <w:r>
        <w:rPr>
          <w:rFonts w:ascii="Times New Roman" w:hAnsi="Times New Roman"/>
          <w:color w:val="000000"/>
          <w:sz w:val="28"/>
        </w:rPr>
        <w:t>ть графически;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</w:t>
      </w:r>
      <w:r>
        <w:rPr>
          <w:rFonts w:ascii="Times New Roman" w:hAnsi="Times New Roman"/>
          <w:color w:val="000000"/>
          <w:sz w:val="28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>
        <w:rPr>
          <w:rFonts w:ascii="Times New Roman" w:hAnsi="Times New Roman"/>
          <w:color w:val="000000"/>
          <w:sz w:val="28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</w:t>
      </w:r>
      <w:r>
        <w:rPr>
          <w:rFonts w:ascii="Times New Roman" w:hAnsi="Times New Roman"/>
          <w:color w:val="000000"/>
          <w:sz w:val="28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план, алгоритм решения задачи, выбирать способ решения с учётом имеющихся </w:t>
      </w:r>
      <w:r>
        <w:rPr>
          <w:rFonts w:ascii="Times New Roman" w:hAnsi="Times New Roman"/>
          <w:color w:val="000000"/>
          <w:sz w:val="28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</w:t>
      </w:r>
      <w:r>
        <w:rPr>
          <w:rFonts w:ascii="Times New Roman" w:hAnsi="Times New Roman"/>
          <w:color w:val="000000"/>
          <w:sz w:val="28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>
        <w:rPr>
          <w:rFonts w:ascii="Times New Roman" w:hAnsi="Times New Roman"/>
          <w:color w:val="000000"/>
          <w:sz w:val="28"/>
        </w:rPr>
        <w:t>йденных ошибок, выявленных трудностей;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</w:t>
      </w:r>
      <w:r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>
        <w:rPr>
          <w:rFonts w:ascii="Times New Roman" w:hAnsi="Times New Roman"/>
          <w:color w:val="000000"/>
          <w:sz w:val="28"/>
        </w:rPr>
        <w:t>ния нескольких людей;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>
        <w:rPr>
          <w:rFonts w:ascii="Times New Roman" w:hAnsi="Times New Roman"/>
          <w:color w:val="000000"/>
          <w:sz w:val="28"/>
        </w:rPr>
        <w:t>ериям, сформулированным участниками взаимодействия.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17A3D" w:rsidRDefault="00517A3D">
      <w:pPr>
        <w:spacing w:after="0" w:line="264" w:lineRule="auto"/>
        <w:ind w:left="120"/>
        <w:jc w:val="both"/>
      </w:pP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>
        <w:rPr>
          <w:rFonts w:ascii="Times New Roman" w:hAnsi="Times New Roman"/>
          <w:color w:val="000000"/>
          <w:sz w:val="28"/>
        </w:rPr>
        <w:t xml:space="preserve">еримента;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фо</w:t>
      </w:r>
      <w:r>
        <w:rPr>
          <w:rFonts w:ascii="Times New Roman" w:hAnsi="Times New Roman"/>
          <w:color w:val="000000"/>
          <w:sz w:val="28"/>
        </w:rPr>
        <w:t>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>
        <w:rPr>
          <w:rFonts w:ascii="Times New Roman" w:hAnsi="Times New Roman"/>
          <w:color w:val="000000"/>
          <w:sz w:val="28"/>
        </w:rPr>
        <w:t>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>
        <w:rPr>
          <w:rFonts w:ascii="Times New Roman" w:hAnsi="Times New Roman"/>
          <w:color w:val="000000"/>
          <w:sz w:val="28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>
        <w:rPr>
          <w:rFonts w:ascii="Times New Roman" w:hAnsi="Times New Roman"/>
          <w:color w:val="000000"/>
          <w:sz w:val="28"/>
        </w:rPr>
        <w:t xml:space="preserve">роятностей;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>
        <w:rPr>
          <w:rFonts w:ascii="Times New Roman" w:hAnsi="Times New Roman"/>
          <w:color w:val="000000"/>
          <w:sz w:val="28"/>
        </w:rPr>
        <w:t xml:space="preserve">случайным выбором из конечной совокупности;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</w:t>
      </w:r>
      <w:r>
        <w:rPr>
          <w:rFonts w:ascii="Times New Roman" w:hAnsi="Times New Roman"/>
          <w:color w:val="000000"/>
          <w:sz w:val="28"/>
        </w:rPr>
        <w:t>учится: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</w:t>
      </w:r>
      <w:r>
        <w:rPr>
          <w:rFonts w:ascii="Times New Roman" w:hAnsi="Times New Roman"/>
          <w:color w:val="000000"/>
          <w:sz w:val="28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дисп</w:t>
      </w:r>
      <w:r>
        <w:rPr>
          <w:rFonts w:ascii="Times New Roman" w:hAnsi="Times New Roman"/>
          <w:color w:val="000000"/>
          <w:sz w:val="28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17A3D" w:rsidRDefault="00BE16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выборочные характерис</w:t>
      </w:r>
      <w:r>
        <w:rPr>
          <w:rFonts w:ascii="Times New Roman" w:hAnsi="Times New Roman"/>
          <w:color w:val="000000"/>
          <w:sz w:val="28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17A3D" w:rsidRDefault="00517A3D">
      <w:pPr>
        <w:sectPr w:rsidR="00517A3D">
          <w:pgSz w:w="11906" w:h="16383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/>
        <w:ind w:left="120"/>
      </w:pPr>
      <w:bookmarkStart w:id="8" w:name="block-456882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7A3D" w:rsidRDefault="00BE1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17A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Серии последовательных испытаний.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7A3D" w:rsidRDefault="00517A3D"/>
        </w:tc>
      </w:tr>
    </w:tbl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17A3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7A3D" w:rsidRDefault="00517A3D"/>
        </w:tc>
      </w:tr>
    </w:tbl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/>
        <w:ind w:left="120"/>
      </w:pPr>
      <w:bookmarkStart w:id="9" w:name="block-45688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7A3D" w:rsidRDefault="00BE1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17A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Вероятности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№1: "Графы, вероятности, множества,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517A3D"/>
        </w:tc>
      </w:tr>
    </w:tbl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17A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A3D" w:rsidRDefault="00517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A3D" w:rsidRDefault="00517A3D"/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Закон 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распределение. Примеры задач, приводящих к показательному и к нормальному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с помощью таблиц и диаграмм,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A3D" w:rsidRDefault="00517A3D">
            <w:pPr>
              <w:spacing w:after="0"/>
              <w:ind w:left="135"/>
            </w:pPr>
          </w:p>
        </w:tc>
      </w:tr>
      <w:tr w:rsidR="00517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A3D" w:rsidRDefault="00BE1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A3D" w:rsidRDefault="00517A3D"/>
        </w:tc>
      </w:tr>
    </w:tbl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517A3D">
      <w:pPr>
        <w:sectPr w:rsidR="00517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A3D" w:rsidRDefault="00BE167F">
      <w:pPr>
        <w:spacing w:after="0"/>
        <w:ind w:left="120"/>
      </w:pPr>
      <w:bookmarkStart w:id="10" w:name="block-456882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7A3D" w:rsidRDefault="00BE1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7A3D" w:rsidRDefault="00517A3D">
      <w:pPr>
        <w:spacing w:after="0" w:line="480" w:lineRule="auto"/>
        <w:ind w:left="120"/>
      </w:pPr>
    </w:p>
    <w:p w:rsidR="00517A3D" w:rsidRDefault="00517A3D">
      <w:pPr>
        <w:spacing w:after="0" w:line="480" w:lineRule="auto"/>
        <w:ind w:left="120"/>
      </w:pPr>
    </w:p>
    <w:p w:rsidR="00517A3D" w:rsidRDefault="00517A3D">
      <w:pPr>
        <w:spacing w:after="0"/>
        <w:ind w:left="120"/>
      </w:pPr>
    </w:p>
    <w:p w:rsidR="00517A3D" w:rsidRDefault="00BE1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7A3D" w:rsidRDefault="00517A3D">
      <w:pPr>
        <w:spacing w:after="0" w:line="480" w:lineRule="auto"/>
        <w:ind w:left="120"/>
      </w:pPr>
    </w:p>
    <w:p w:rsidR="00517A3D" w:rsidRDefault="00517A3D">
      <w:pPr>
        <w:spacing w:after="0"/>
        <w:ind w:left="120"/>
      </w:pPr>
    </w:p>
    <w:p w:rsidR="00517A3D" w:rsidRDefault="00BE1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517A3D" w:rsidRDefault="00517A3D">
      <w:pPr>
        <w:spacing w:after="0" w:line="480" w:lineRule="auto"/>
        <w:ind w:left="120"/>
      </w:pPr>
    </w:p>
    <w:p w:rsidR="00517A3D" w:rsidRDefault="00517A3D">
      <w:pPr>
        <w:sectPr w:rsidR="00517A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167F" w:rsidRDefault="00BE167F"/>
    <w:sectPr w:rsidR="00BE1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7A3D"/>
    <w:rsid w:val="00034BC7"/>
    <w:rsid w:val="00517A3D"/>
    <w:rsid w:val="00B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3698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2024-09-23T08:10:00Z</dcterms:created>
  <dcterms:modified xsi:type="dcterms:W3CDTF">2024-09-23T08:10:00Z</dcterms:modified>
</cp:coreProperties>
</file>