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97" w:rsidRPr="00203502" w:rsidRDefault="002B1197" w:rsidP="002B1197">
      <w:pPr>
        <w:spacing w:after="0" w:line="408" w:lineRule="auto"/>
        <w:ind w:left="120"/>
        <w:jc w:val="center"/>
        <w:rPr>
          <w:lang w:val="ru-RU"/>
        </w:rPr>
      </w:pPr>
      <w:bookmarkStart w:id="0" w:name="block-45687417"/>
      <w:r w:rsidRPr="002035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1197" w:rsidRPr="00203502" w:rsidRDefault="002B1197" w:rsidP="002B1197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20350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2035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1197" w:rsidRPr="000A0841" w:rsidRDefault="002B1197" w:rsidP="002B1197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0A0841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End w:id="2"/>
    </w:p>
    <w:p w:rsidR="002B1197" w:rsidRDefault="002B1197" w:rsidP="002B11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"Новочерепетская СОШ ЦО им. А.П. Горшкова"</w:t>
      </w:r>
    </w:p>
    <w:p w:rsidR="002B1197" w:rsidRDefault="002B1197" w:rsidP="002B1197">
      <w:pPr>
        <w:spacing w:after="0"/>
        <w:ind w:left="120"/>
        <w:rPr>
          <w:lang w:val="ru-RU"/>
        </w:rPr>
      </w:pPr>
    </w:p>
    <w:p w:rsidR="002B1197" w:rsidRDefault="002B1197" w:rsidP="002B1197">
      <w:pPr>
        <w:spacing w:after="0"/>
        <w:ind w:left="120"/>
        <w:rPr>
          <w:lang w:val="ru-RU"/>
        </w:rPr>
      </w:pPr>
    </w:p>
    <w:p w:rsidR="002B1197" w:rsidRDefault="002B1197" w:rsidP="002B1197">
      <w:pPr>
        <w:spacing w:after="0"/>
        <w:ind w:left="120"/>
        <w:rPr>
          <w:lang w:val="ru-RU"/>
        </w:rPr>
      </w:pPr>
    </w:p>
    <w:p w:rsidR="002B1197" w:rsidRDefault="002B1197" w:rsidP="002B119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B1197" w:rsidTr="006963E0">
        <w:tc>
          <w:tcPr>
            <w:tcW w:w="3114" w:type="dxa"/>
          </w:tcPr>
          <w:p w:rsidR="002B1197" w:rsidRDefault="002B1197" w:rsidP="006963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B1197" w:rsidRDefault="002B1197" w:rsidP="006963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2B1197" w:rsidRDefault="002B1197" w:rsidP="006963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1197" w:rsidRDefault="002B1197" w:rsidP="00696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2B1197" w:rsidRDefault="002B1197" w:rsidP="006963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B1197" w:rsidRDefault="002B1197" w:rsidP="006963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2B1197" w:rsidRDefault="002B1197" w:rsidP="006963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1197" w:rsidRDefault="002B1197" w:rsidP="006963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B1197" w:rsidRDefault="002B1197" w:rsidP="006963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B1197" w:rsidRDefault="002B1197" w:rsidP="006963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1197" w:rsidRDefault="002B1197" w:rsidP="00696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2B1197" w:rsidRDefault="002B1197" w:rsidP="006963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B1197" w:rsidRDefault="002B1197" w:rsidP="006963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2B1197" w:rsidRDefault="002B1197" w:rsidP="006963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1197" w:rsidRDefault="002B1197" w:rsidP="006963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B1197" w:rsidRDefault="002B1197" w:rsidP="006963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B1197" w:rsidRDefault="002B1197" w:rsidP="006963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1197" w:rsidRDefault="002B1197" w:rsidP="00696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2B1197" w:rsidRDefault="002B1197" w:rsidP="006963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299»А»</w:t>
            </w:r>
          </w:p>
          <w:p w:rsidR="002B1197" w:rsidRDefault="002B1197" w:rsidP="006963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   2024 г.</w:t>
            </w:r>
          </w:p>
          <w:p w:rsidR="002B1197" w:rsidRDefault="002B1197" w:rsidP="006963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26D5" w:rsidRPr="002B1197" w:rsidRDefault="00ED26D5">
      <w:pPr>
        <w:spacing w:after="0"/>
        <w:ind w:left="120"/>
        <w:rPr>
          <w:lang w:val="ru-RU"/>
        </w:rPr>
      </w:pPr>
      <w:bookmarkStart w:id="3" w:name="_GoBack"/>
      <w:bookmarkEnd w:id="3"/>
    </w:p>
    <w:p w:rsidR="00ED26D5" w:rsidRPr="002B1197" w:rsidRDefault="00ED26D5">
      <w:pPr>
        <w:spacing w:after="0"/>
        <w:ind w:left="120"/>
        <w:rPr>
          <w:lang w:val="ru-RU"/>
        </w:rPr>
      </w:pPr>
    </w:p>
    <w:p w:rsidR="00ED26D5" w:rsidRPr="002B1197" w:rsidRDefault="00ED26D5">
      <w:pPr>
        <w:spacing w:after="0"/>
        <w:ind w:left="120"/>
        <w:rPr>
          <w:lang w:val="ru-RU"/>
        </w:rPr>
      </w:pPr>
    </w:p>
    <w:p w:rsidR="00ED26D5" w:rsidRPr="002B1197" w:rsidRDefault="00ED26D5">
      <w:pPr>
        <w:spacing w:after="0"/>
        <w:ind w:left="120"/>
        <w:rPr>
          <w:lang w:val="ru-RU"/>
        </w:rPr>
      </w:pPr>
    </w:p>
    <w:p w:rsidR="00ED26D5" w:rsidRPr="002B1197" w:rsidRDefault="00ED26D5">
      <w:pPr>
        <w:spacing w:after="0"/>
        <w:ind w:left="120"/>
        <w:rPr>
          <w:lang w:val="ru-RU"/>
        </w:rPr>
      </w:pPr>
    </w:p>
    <w:p w:rsidR="00ED26D5" w:rsidRPr="002B1197" w:rsidRDefault="006A7209">
      <w:pPr>
        <w:spacing w:after="0" w:line="408" w:lineRule="auto"/>
        <w:ind w:left="120"/>
        <w:jc w:val="center"/>
        <w:rPr>
          <w:lang w:val="ru-RU"/>
        </w:rPr>
      </w:pPr>
      <w:r w:rsidRPr="002B11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26D5" w:rsidRPr="002B1197" w:rsidRDefault="006A7209">
      <w:pPr>
        <w:spacing w:after="0" w:line="408" w:lineRule="auto"/>
        <w:ind w:left="120"/>
        <w:jc w:val="center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1197">
        <w:rPr>
          <w:rFonts w:ascii="Times New Roman" w:hAnsi="Times New Roman"/>
          <w:color w:val="000000"/>
          <w:sz w:val="28"/>
          <w:lang w:val="ru-RU"/>
        </w:rPr>
        <w:t xml:space="preserve"> 6019493)</w:t>
      </w:r>
    </w:p>
    <w:p w:rsidR="00ED26D5" w:rsidRPr="002B1197" w:rsidRDefault="00ED26D5">
      <w:pPr>
        <w:spacing w:after="0"/>
        <w:ind w:left="120"/>
        <w:jc w:val="center"/>
        <w:rPr>
          <w:lang w:val="ru-RU"/>
        </w:rPr>
      </w:pPr>
    </w:p>
    <w:p w:rsidR="00ED26D5" w:rsidRPr="002B1197" w:rsidRDefault="006A7209">
      <w:pPr>
        <w:spacing w:after="0" w:line="408" w:lineRule="auto"/>
        <w:ind w:left="120"/>
        <w:jc w:val="center"/>
        <w:rPr>
          <w:lang w:val="ru-RU"/>
        </w:rPr>
      </w:pPr>
      <w:r w:rsidRPr="002B119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2B1197">
        <w:rPr>
          <w:rFonts w:ascii="Times New Roman" w:hAnsi="Times New Roman"/>
          <w:b/>
          <w:color w:val="000000"/>
          <w:sz w:val="28"/>
          <w:lang w:val="ru-RU"/>
        </w:rPr>
        <w:t>предмета «Алгебра и начала математического анализа. Углубленный уровень»</w:t>
      </w:r>
    </w:p>
    <w:p w:rsidR="00ED26D5" w:rsidRPr="002B1197" w:rsidRDefault="006A7209">
      <w:pPr>
        <w:spacing w:after="0" w:line="408" w:lineRule="auto"/>
        <w:ind w:left="120"/>
        <w:jc w:val="center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D26D5" w:rsidRPr="002B1197" w:rsidRDefault="00ED26D5">
      <w:pPr>
        <w:spacing w:after="0"/>
        <w:ind w:left="120"/>
        <w:jc w:val="center"/>
        <w:rPr>
          <w:lang w:val="ru-RU"/>
        </w:rPr>
      </w:pPr>
    </w:p>
    <w:p w:rsidR="00ED26D5" w:rsidRPr="002B1197" w:rsidRDefault="00ED26D5">
      <w:pPr>
        <w:spacing w:after="0"/>
        <w:ind w:left="120"/>
        <w:jc w:val="center"/>
        <w:rPr>
          <w:lang w:val="ru-RU"/>
        </w:rPr>
      </w:pPr>
    </w:p>
    <w:p w:rsidR="00ED26D5" w:rsidRPr="002B1197" w:rsidRDefault="00ED26D5">
      <w:pPr>
        <w:spacing w:after="0"/>
        <w:ind w:left="120"/>
        <w:jc w:val="center"/>
        <w:rPr>
          <w:lang w:val="ru-RU"/>
        </w:rPr>
      </w:pPr>
    </w:p>
    <w:p w:rsidR="00ED26D5" w:rsidRPr="002B1197" w:rsidRDefault="00ED26D5">
      <w:pPr>
        <w:spacing w:after="0"/>
        <w:ind w:left="120"/>
        <w:jc w:val="center"/>
        <w:rPr>
          <w:lang w:val="ru-RU"/>
        </w:rPr>
      </w:pPr>
    </w:p>
    <w:p w:rsidR="00ED26D5" w:rsidRPr="002B1197" w:rsidRDefault="00ED26D5">
      <w:pPr>
        <w:spacing w:after="0"/>
        <w:ind w:left="120"/>
        <w:jc w:val="center"/>
        <w:rPr>
          <w:lang w:val="ru-RU"/>
        </w:rPr>
      </w:pPr>
    </w:p>
    <w:p w:rsidR="00ED26D5" w:rsidRPr="002B1197" w:rsidRDefault="00ED26D5">
      <w:pPr>
        <w:spacing w:after="0"/>
        <w:ind w:left="120"/>
        <w:jc w:val="center"/>
        <w:rPr>
          <w:lang w:val="ru-RU"/>
        </w:rPr>
      </w:pPr>
    </w:p>
    <w:p w:rsidR="00ED26D5" w:rsidRPr="002B1197" w:rsidRDefault="00ED26D5">
      <w:pPr>
        <w:spacing w:after="0"/>
        <w:ind w:left="120"/>
        <w:jc w:val="center"/>
        <w:rPr>
          <w:lang w:val="ru-RU"/>
        </w:rPr>
      </w:pPr>
    </w:p>
    <w:p w:rsidR="00ED26D5" w:rsidRPr="002B1197" w:rsidRDefault="00ED26D5">
      <w:pPr>
        <w:spacing w:after="0"/>
        <w:ind w:left="120"/>
        <w:jc w:val="center"/>
        <w:rPr>
          <w:lang w:val="ru-RU"/>
        </w:rPr>
      </w:pPr>
    </w:p>
    <w:p w:rsidR="00ED26D5" w:rsidRPr="002B1197" w:rsidRDefault="00ED26D5">
      <w:pPr>
        <w:spacing w:after="0"/>
        <w:ind w:left="120"/>
        <w:jc w:val="center"/>
        <w:rPr>
          <w:lang w:val="ru-RU"/>
        </w:rPr>
      </w:pPr>
    </w:p>
    <w:p w:rsidR="00ED26D5" w:rsidRPr="002B1197" w:rsidRDefault="00ED26D5">
      <w:pPr>
        <w:spacing w:after="0"/>
        <w:ind w:left="120"/>
        <w:jc w:val="center"/>
        <w:rPr>
          <w:lang w:val="ru-RU"/>
        </w:rPr>
      </w:pPr>
    </w:p>
    <w:p w:rsidR="00ED26D5" w:rsidRPr="002B1197" w:rsidRDefault="00ED26D5">
      <w:pPr>
        <w:spacing w:after="0"/>
        <w:ind w:left="120"/>
        <w:jc w:val="center"/>
        <w:rPr>
          <w:lang w:val="ru-RU"/>
        </w:rPr>
      </w:pPr>
    </w:p>
    <w:p w:rsidR="00ED26D5" w:rsidRPr="002B1197" w:rsidRDefault="00ED26D5">
      <w:pPr>
        <w:spacing w:after="0"/>
        <w:ind w:left="120"/>
        <w:jc w:val="center"/>
        <w:rPr>
          <w:lang w:val="ru-RU"/>
        </w:rPr>
      </w:pPr>
    </w:p>
    <w:p w:rsidR="00ED26D5" w:rsidRPr="002B1197" w:rsidRDefault="00ED26D5">
      <w:pPr>
        <w:spacing w:after="0"/>
        <w:ind w:left="120"/>
        <w:jc w:val="center"/>
        <w:rPr>
          <w:lang w:val="ru-RU"/>
        </w:rPr>
      </w:pPr>
    </w:p>
    <w:p w:rsidR="00ED26D5" w:rsidRPr="002B1197" w:rsidRDefault="00ED26D5">
      <w:pPr>
        <w:spacing w:after="0"/>
        <w:ind w:left="120"/>
        <w:rPr>
          <w:lang w:val="ru-RU"/>
        </w:rPr>
      </w:pPr>
    </w:p>
    <w:p w:rsidR="00ED26D5" w:rsidRPr="002B1197" w:rsidRDefault="00ED26D5">
      <w:pPr>
        <w:rPr>
          <w:lang w:val="ru-RU"/>
        </w:rPr>
        <w:sectPr w:rsidR="00ED26D5" w:rsidRPr="002B1197">
          <w:pgSz w:w="11906" w:h="16383"/>
          <w:pgMar w:top="1134" w:right="850" w:bottom="1134" w:left="1701" w:header="720" w:footer="720" w:gutter="0"/>
          <w:cols w:space="720"/>
        </w:sectPr>
      </w:pPr>
    </w:p>
    <w:p w:rsidR="00ED26D5" w:rsidRPr="002B1197" w:rsidRDefault="006A7209">
      <w:pPr>
        <w:spacing w:after="0" w:line="264" w:lineRule="auto"/>
        <w:ind w:left="120"/>
        <w:jc w:val="both"/>
        <w:rPr>
          <w:lang w:val="ru-RU"/>
        </w:rPr>
      </w:pPr>
      <w:bookmarkStart w:id="4" w:name="block-45687415"/>
      <w:bookmarkEnd w:id="0"/>
      <w:r w:rsidRPr="002B11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26D5" w:rsidRPr="002B1197" w:rsidRDefault="00ED26D5">
      <w:pPr>
        <w:spacing w:after="0" w:line="264" w:lineRule="auto"/>
        <w:ind w:left="120"/>
        <w:jc w:val="both"/>
        <w:rPr>
          <w:lang w:val="ru-RU"/>
        </w:rPr>
      </w:pP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</w:t>
      </w:r>
      <w:r w:rsidRPr="002B1197">
        <w:rPr>
          <w:rFonts w:ascii="Times New Roman" w:hAnsi="Times New Roman"/>
          <w:color w:val="000000"/>
          <w:sz w:val="28"/>
          <w:lang w:val="ru-RU"/>
        </w:rPr>
        <w:t>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</w:t>
      </w:r>
      <w:r w:rsidRPr="002B1197">
        <w:rPr>
          <w:rFonts w:ascii="Times New Roman" w:hAnsi="Times New Roman"/>
          <w:color w:val="000000"/>
          <w:sz w:val="28"/>
          <w:lang w:val="ru-RU"/>
        </w:rPr>
        <w:t xml:space="preserve">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2B1197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2B1197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2B1197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2B1197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2B1197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2B1197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2B1197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2B1197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2B1197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2B1197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2B1197">
        <w:rPr>
          <w:rFonts w:ascii="Times New Roman" w:hAnsi="Times New Roman"/>
          <w:color w:val="000000"/>
          <w:sz w:val="28"/>
          <w:lang w:val="ru-RU"/>
        </w:rPr>
        <w:t>т.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2B1197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2B1197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2B1197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2B1197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</w:t>
      </w:r>
      <w:r w:rsidRPr="002B1197">
        <w:rPr>
          <w:rFonts w:ascii="Times New Roman" w:hAnsi="Times New Roman"/>
          <w:color w:val="000000"/>
          <w:sz w:val="28"/>
          <w:lang w:val="ru-RU"/>
        </w:rPr>
        <w:t>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</w:t>
      </w:r>
      <w:r w:rsidRPr="002B1197">
        <w:rPr>
          <w:rFonts w:ascii="Times New Roman" w:hAnsi="Times New Roman"/>
          <w:color w:val="000000"/>
          <w:sz w:val="28"/>
          <w:lang w:val="ru-RU"/>
        </w:rPr>
        <w:t xml:space="preserve">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2B1197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</w:t>
      </w:r>
      <w:r w:rsidRPr="002B1197">
        <w:rPr>
          <w:rFonts w:ascii="Times New Roman" w:hAnsi="Times New Roman"/>
          <w:color w:val="000000"/>
          <w:sz w:val="28"/>
          <w:lang w:val="ru-RU"/>
        </w:rPr>
        <w:t>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</w:t>
      </w:r>
      <w:r w:rsidRPr="002B1197">
        <w:rPr>
          <w:rFonts w:ascii="Times New Roman" w:hAnsi="Times New Roman"/>
          <w:color w:val="000000"/>
          <w:sz w:val="28"/>
          <w:lang w:val="ru-RU"/>
        </w:rPr>
        <w:t>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</w:t>
      </w:r>
      <w:r w:rsidRPr="002B1197">
        <w:rPr>
          <w:rFonts w:ascii="Times New Roman" w:hAnsi="Times New Roman"/>
          <w:color w:val="000000"/>
          <w:sz w:val="28"/>
          <w:lang w:val="ru-RU"/>
        </w:rPr>
        <w:t>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</w:t>
      </w:r>
      <w:r w:rsidRPr="002B1197">
        <w:rPr>
          <w:rFonts w:ascii="Times New Roman" w:hAnsi="Times New Roman"/>
          <w:color w:val="000000"/>
          <w:sz w:val="28"/>
          <w:lang w:val="ru-RU"/>
        </w:rPr>
        <w:t xml:space="preserve">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</w:t>
      </w:r>
      <w:r w:rsidRPr="002B1197">
        <w:rPr>
          <w:rFonts w:ascii="Times New Roman" w:hAnsi="Times New Roman"/>
          <w:color w:val="000000"/>
          <w:sz w:val="28"/>
          <w:lang w:val="ru-RU"/>
        </w:rPr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</w:t>
      </w:r>
      <w:r w:rsidRPr="002B1197">
        <w:rPr>
          <w:rFonts w:ascii="Times New Roman" w:hAnsi="Times New Roman"/>
          <w:color w:val="000000"/>
          <w:sz w:val="28"/>
          <w:lang w:val="ru-RU"/>
        </w:rPr>
        <w:t xml:space="preserve">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</w:r>
      <w:r w:rsidRPr="002B1197">
        <w:rPr>
          <w:rFonts w:ascii="Times New Roman" w:hAnsi="Times New Roman"/>
          <w:color w:val="000000"/>
          <w:sz w:val="28"/>
          <w:lang w:val="ru-RU"/>
        </w:rPr>
        <w:t xml:space="preserve"> способности к обобщению и конкретизации, использованию аналогий.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</w:t>
      </w:r>
      <w:r w:rsidRPr="002B1197">
        <w:rPr>
          <w:rFonts w:ascii="Times New Roman" w:hAnsi="Times New Roman"/>
          <w:color w:val="000000"/>
          <w:sz w:val="28"/>
          <w:lang w:val="ru-RU"/>
        </w:rPr>
        <w:t>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</w:t>
      </w:r>
      <w:r w:rsidRPr="002B1197">
        <w:rPr>
          <w:rFonts w:ascii="Times New Roman" w:hAnsi="Times New Roman"/>
          <w:color w:val="000000"/>
          <w:sz w:val="28"/>
          <w:lang w:val="ru-RU"/>
        </w:rPr>
        <w:t xml:space="preserve">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</w:t>
      </w:r>
      <w:r w:rsidRPr="002B1197">
        <w:rPr>
          <w:rFonts w:ascii="Times New Roman" w:hAnsi="Times New Roman"/>
          <w:color w:val="000000"/>
          <w:sz w:val="28"/>
          <w:lang w:val="ru-RU"/>
        </w:rPr>
        <w:t xml:space="preserve">умений распознавать проявления законов математики в науке, технике и искусстве. Обучающиеся узнают о </w:t>
      </w:r>
      <w:r w:rsidRPr="002B1197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</w:t>
      </w:r>
      <w:r w:rsidRPr="002B1197">
        <w:rPr>
          <w:rFonts w:ascii="Times New Roman" w:hAnsi="Times New Roman"/>
          <w:color w:val="000000"/>
          <w:sz w:val="28"/>
          <w:lang w:val="ru-RU"/>
        </w:rPr>
        <w:t>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</w:t>
      </w:r>
      <w:r w:rsidRPr="002B1197">
        <w:rPr>
          <w:rFonts w:ascii="Times New Roman" w:hAnsi="Times New Roman"/>
          <w:color w:val="000000"/>
          <w:sz w:val="28"/>
          <w:lang w:val="ru-RU"/>
        </w:rPr>
        <w:t>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</w:t>
      </w:r>
      <w:r w:rsidRPr="002B1197">
        <w:rPr>
          <w:rFonts w:ascii="Times New Roman" w:hAnsi="Times New Roman"/>
          <w:color w:val="000000"/>
          <w:sz w:val="28"/>
          <w:lang w:val="ru-RU"/>
        </w:rPr>
        <w:t>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</w:t>
      </w:r>
      <w:r w:rsidRPr="002B1197">
        <w:rPr>
          <w:rFonts w:ascii="Times New Roman" w:hAnsi="Times New Roman"/>
          <w:color w:val="000000"/>
          <w:sz w:val="28"/>
          <w:lang w:val="ru-RU"/>
        </w:rPr>
        <w:t>ове логических правил, формирует навыки критического мышления.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</w:t>
      </w:r>
      <w:r w:rsidRPr="002B1197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</w:t>
      </w:r>
      <w:r w:rsidRPr="002B1197">
        <w:rPr>
          <w:rFonts w:ascii="Times New Roman" w:hAnsi="Times New Roman"/>
          <w:color w:val="000000"/>
          <w:sz w:val="28"/>
          <w:lang w:val="ru-RU"/>
        </w:rPr>
        <w:t>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 w:rsidRPr="002B1197">
        <w:rPr>
          <w:rFonts w:ascii="Times New Roman" w:hAnsi="Times New Roman"/>
          <w:color w:val="000000"/>
          <w:sz w:val="28"/>
          <w:lang w:val="ru-RU"/>
        </w:rPr>
        <w:t>дных задач организуется в процессе изучения всех тем учебного курса «Алгебра и начала математического анализа».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bookmarkStart w:id="5" w:name="3d76e050-51fd-4b58-80c8-65c11753c1a9"/>
      <w:r w:rsidRPr="002B119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5"/>
    </w:p>
    <w:p w:rsidR="00ED26D5" w:rsidRPr="002B1197" w:rsidRDefault="00ED26D5">
      <w:pPr>
        <w:rPr>
          <w:lang w:val="ru-RU"/>
        </w:rPr>
        <w:sectPr w:rsidR="00ED26D5" w:rsidRPr="002B1197">
          <w:pgSz w:w="11906" w:h="16383"/>
          <w:pgMar w:top="1134" w:right="850" w:bottom="1134" w:left="1701" w:header="720" w:footer="720" w:gutter="0"/>
          <w:cols w:space="720"/>
        </w:sectPr>
      </w:pPr>
    </w:p>
    <w:p w:rsidR="00ED26D5" w:rsidRPr="002B1197" w:rsidRDefault="006A7209">
      <w:pPr>
        <w:spacing w:after="0" w:line="264" w:lineRule="auto"/>
        <w:ind w:left="120"/>
        <w:jc w:val="both"/>
        <w:rPr>
          <w:lang w:val="ru-RU"/>
        </w:rPr>
      </w:pPr>
      <w:bookmarkStart w:id="6" w:name="block-45687414"/>
      <w:bookmarkEnd w:id="4"/>
      <w:r w:rsidRPr="002B11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D26D5" w:rsidRPr="002B1197" w:rsidRDefault="00ED26D5">
      <w:pPr>
        <w:spacing w:after="0" w:line="264" w:lineRule="auto"/>
        <w:ind w:left="120"/>
        <w:jc w:val="both"/>
        <w:rPr>
          <w:lang w:val="ru-RU"/>
        </w:rPr>
      </w:pPr>
    </w:p>
    <w:p w:rsidR="00ED26D5" w:rsidRPr="002B1197" w:rsidRDefault="006A7209">
      <w:pPr>
        <w:spacing w:after="0" w:line="264" w:lineRule="auto"/>
        <w:ind w:left="120"/>
        <w:jc w:val="both"/>
        <w:rPr>
          <w:lang w:val="ru-RU"/>
        </w:rPr>
      </w:pPr>
      <w:r w:rsidRPr="002B119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D26D5" w:rsidRPr="002B1197" w:rsidRDefault="00ED26D5">
      <w:pPr>
        <w:spacing w:after="0" w:line="264" w:lineRule="auto"/>
        <w:ind w:left="120"/>
        <w:jc w:val="both"/>
        <w:rPr>
          <w:lang w:val="ru-RU"/>
        </w:rPr>
      </w:pP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Рациональные числа. Об</w:t>
      </w:r>
      <w:r w:rsidRPr="002B1197">
        <w:rPr>
          <w:rFonts w:ascii="Times New Roman" w:hAnsi="Times New Roman"/>
          <w:color w:val="000000"/>
          <w:sz w:val="28"/>
          <w:lang w:val="ru-RU"/>
        </w:rPr>
        <w:t>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</w:t>
      </w:r>
      <w:r w:rsidRPr="002B1197">
        <w:rPr>
          <w:rFonts w:ascii="Times New Roman" w:hAnsi="Times New Roman"/>
          <w:color w:val="000000"/>
          <w:sz w:val="28"/>
          <w:lang w:val="ru-RU"/>
        </w:rPr>
        <w:t xml:space="preserve">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</w:t>
      </w:r>
      <w:r w:rsidRPr="002B1197">
        <w:rPr>
          <w:rFonts w:ascii="Times New Roman" w:hAnsi="Times New Roman"/>
          <w:color w:val="000000"/>
          <w:sz w:val="28"/>
          <w:lang w:val="ru-RU"/>
        </w:rPr>
        <w:t>ельных чисел для решения практических задач и представления данных.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</w:t>
      </w:r>
      <w:r w:rsidRPr="002B1197">
        <w:rPr>
          <w:rFonts w:ascii="Times New Roman" w:hAnsi="Times New Roman"/>
          <w:color w:val="000000"/>
          <w:sz w:val="28"/>
          <w:lang w:val="ru-RU"/>
        </w:rPr>
        <w:t>чные и натуральные логарифмы.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</w:t>
      </w:r>
      <w:r w:rsidRPr="002B1197">
        <w:rPr>
          <w:rFonts w:ascii="Times New Roman" w:hAnsi="Times New Roman"/>
          <w:color w:val="000000"/>
          <w:sz w:val="28"/>
          <w:lang w:val="ru-RU"/>
        </w:rPr>
        <w:t>ой. Деление многочлена на многочлен с остатком. Теорема Безу. Многочлены с целыми коэффициентами. Теорема Виета.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Пок</w:t>
      </w:r>
      <w:r w:rsidRPr="002B1197">
        <w:rPr>
          <w:rFonts w:ascii="Times New Roman" w:hAnsi="Times New Roman"/>
          <w:color w:val="000000"/>
          <w:sz w:val="28"/>
          <w:lang w:val="ru-RU"/>
        </w:rPr>
        <w:t>азательные уравнения. Основные методы решения показательных уравнений.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формулы. Преобразование тригон</w:t>
      </w:r>
      <w:r w:rsidRPr="002B1197">
        <w:rPr>
          <w:rFonts w:ascii="Times New Roman" w:hAnsi="Times New Roman"/>
          <w:color w:val="000000"/>
          <w:sz w:val="28"/>
          <w:lang w:val="ru-RU"/>
        </w:rPr>
        <w:t xml:space="preserve">ометрических выражений. Решение тригонометрических уравнений. 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</w:t>
      </w:r>
      <w:r w:rsidRPr="002B1197">
        <w:rPr>
          <w:rFonts w:ascii="Times New Roman" w:hAnsi="Times New Roman"/>
          <w:color w:val="000000"/>
          <w:sz w:val="28"/>
          <w:lang w:val="ru-RU"/>
        </w:rPr>
        <w:t>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 xml:space="preserve">Построение математических моделей реальной ситуации с помощью уравнений и неравенств. Применение </w:t>
      </w:r>
      <w:r w:rsidRPr="002B1197">
        <w:rPr>
          <w:rFonts w:ascii="Times New Roman" w:hAnsi="Times New Roman"/>
          <w:color w:val="000000"/>
          <w:sz w:val="28"/>
          <w:lang w:val="ru-RU"/>
        </w:rPr>
        <w:t>уравнений и неравенств к решению математических задач и задач из различных областей науки и реальной жизни.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</w:t>
      </w:r>
      <w:r w:rsidRPr="002B1197">
        <w:rPr>
          <w:rFonts w:ascii="Times New Roman" w:hAnsi="Times New Roman"/>
          <w:color w:val="000000"/>
          <w:sz w:val="28"/>
          <w:lang w:val="ru-RU"/>
        </w:rPr>
        <w:t>ов функций.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</w:t>
      </w:r>
      <w:r w:rsidRPr="002B1197">
        <w:rPr>
          <w:rFonts w:ascii="Times New Roman" w:hAnsi="Times New Roman"/>
          <w:color w:val="000000"/>
          <w:sz w:val="28"/>
          <w:lang w:val="ru-RU"/>
        </w:rPr>
        <w:t>ии на промежутке.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B1197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</w:t>
      </w:r>
      <w:r w:rsidRPr="002B1197">
        <w:rPr>
          <w:rFonts w:ascii="Times New Roman" w:hAnsi="Times New Roman"/>
          <w:color w:val="000000"/>
          <w:sz w:val="28"/>
          <w:lang w:val="ru-RU"/>
        </w:rPr>
        <w:t xml:space="preserve">пени с натуральным показателем. 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Функциональны</w:t>
      </w:r>
      <w:r w:rsidRPr="002B1197">
        <w:rPr>
          <w:rFonts w:ascii="Times New Roman" w:hAnsi="Times New Roman"/>
          <w:color w:val="000000"/>
          <w:sz w:val="28"/>
          <w:lang w:val="ru-RU"/>
        </w:rPr>
        <w:t>е зависимости в реальных процессах и явлениях. Графики реальных зависимостей.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</w:t>
      </w:r>
      <w:r w:rsidRPr="002B1197">
        <w:rPr>
          <w:rFonts w:ascii="Times New Roman" w:hAnsi="Times New Roman"/>
          <w:color w:val="000000"/>
          <w:sz w:val="28"/>
          <w:lang w:val="ru-RU"/>
        </w:rPr>
        <w:t>кновения математического анализа как анализа бесконечно малых.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</w:t>
      </w:r>
      <w:r w:rsidRPr="002B1197">
        <w:rPr>
          <w:rFonts w:ascii="Times New Roman" w:hAnsi="Times New Roman"/>
          <w:color w:val="000000"/>
          <w:sz w:val="28"/>
          <w:lang w:val="ru-RU"/>
        </w:rPr>
        <w:t>ула сложных процентов. Использование прогрессии для решения реальных задач прикладного характера.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</w:t>
      </w:r>
      <w:r w:rsidRPr="002B1197">
        <w:rPr>
          <w:rFonts w:ascii="Times New Roman" w:hAnsi="Times New Roman"/>
          <w:color w:val="000000"/>
          <w:sz w:val="28"/>
          <w:lang w:val="ru-RU"/>
        </w:rPr>
        <w:t>. Применение свойств непрерывных функций для решения задач.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</w:t>
      </w:r>
      <w:r w:rsidRPr="002B1197">
        <w:rPr>
          <w:rFonts w:ascii="Times New Roman" w:hAnsi="Times New Roman"/>
          <w:color w:val="000000"/>
          <w:sz w:val="28"/>
          <w:lang w:val="ru-RU"/>
        </w:rPr>
        <w:t>ведения, частного и композиции функций.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</w:t>
      </w:r>
      <w:r w:rsidRPr="002B1197">
        <w:rPr>
          <w:rFonts w:ascii="Times New Roman" w:hAnsi="Times New Roman"/>
          <w:color w:val="000000"/>
          <w:sz w:val="28"/>
          <w:lang w:val="ru-RU"/>
        </w:rPr>
        <w:t xml:space="preserve">х предметов. 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ED26D5" w:rsidRPr="002B1197" w:rsidRDefault="006A7209">
      <w:pPr>
        <w:spacing w:after="0" w:line="264" w:lineRule="auto"/>
        <w:ind w:firstLine="600"/>
        <w:jc w:val="both"/>
        <w:rPr>
          <w:lang w:val="ru-RU"/>
        </w:rPr>
      </w:pPr>
      <w:r w:rsidRPr="002B11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26D5" w:rsidRDefault="006A72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ED26D5" w:rsidRDefault="00ED26D5">
      <w:pPr>
        <w:spacing w:after="0" w:line="264" w:lineRule="auto"/>
        <w:ind w:left="120"/>
        <w:jc w:val="both"/>
      </w:pP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color w:val="333333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Комплексные числа. </w:t>
      </w:r>
      <w:r>
        <w:rPr>
          <w:rFonts w:ascii="Times New Roman" w:hAnsi="Times New Roman"/>
          <w:color w:val="000000"/>
          <w:sz w:val="28"/>
        </w:rPr>
        <w:t>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</w:t>
      </w:r>
      <w:r>
        <w:rPr>
          <w:rFonts w:ascii="Times New Roman" w:hAnsi="Times New Roman"/>
          <w:color w:val="000000"/>
          <w:sz w:val="28"/>
        </w:rPr>
        <w:t>исел для решения физических и геометрических задач.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корней тригонометрических уравнений с помощью тригонометрич</w:t>
      </w:r>
      <w:r>
        <w:rPr>
          <w:rFonts w:ascii="Times New Roman" w:hAnsi="Times New Roman"/>
          <w:color w:val="000000"/>
          <w:sz w:val="28"/>
        </w:rPr>
        <w:t xml:space="preserve">еской окружности. Решение тригонометрических неравенств. 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систем и совокупностей рациональных, иррациональных, по</w:t>
      </w:r>
      <w:r>
        <w:rPr>
          <w:rFonts w:ascii="Times New Roman" w:hAnsi="Times New Roman"/>
          <w:color w:val="000000"/>
          <w:sz w:val="28"/>
        </w:rPr>
        <w:t xml:space="preserve">казательных и логарифмических уравнений. 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</w:t>
      </w:r>
      <w:r>
        <w:rPr>
          <w:rFonts w:ascii="Times New Roman" w:hAnsi="Times New Roman"/>
          <w:b/>
          <w:color w:val="000000"/>
          <w:sz w:val="28"/>
        </w:rPr>
        <w:t>ункции и графики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методы решения уравнений и неравенств. Графические методы решения задач с пар</w:t>
      </w:r>
      <w:r>
        <w:rPr>
          <w:rFonts w:ascii="Times New Roman" w:hAnsi="Times New Roman"/>
          <w:color w:val="000000"/>
          <w:sz w:val="28"/>
        </w:rPr>
        <w:t xml:space="preserve">аметрами. 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</w:t>
      </w:r>
      <w:r>
        <w:rPr>
          <w:rFonts w:ascii="Times New Roman" w:hAnsi="Times New Roman"/>
          <w:color w:val="000000"/>
          <w:sz w:val="28"/>
        </w:rPr>
        <w:t>сть и экстремумы. Нахождение наибольшего и наименьшего значений непрерывной функции на отрезке.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ервообразная, основное свойство первообразных. Первообразные элементарных функций. Правила нахождения первообразных.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интеграла для нахожден</w:t>
      </w:r>
      <w:r>
        <w:rPr>
          <w:rFonts w:ascii="Times New Roman" w:hAnsi="Times New Roman"/>
          <w:color w:val="000000"/>
          <w:sz w:val="28"/>
        </w:rPr>
        <w:t>ия площадей плоских фигур и объёмов геометрических тел.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ED26D5" w:rsidRDefault="00ED26D5">
      <w:pPr>
        <w:sectPr w:rsidR="00ED26D5">
          <w:pgSz w:w="11906" w:h="16383"/>
          <w:pgMar w:top="1134" w:right="850" w:bottom="1134" w:left="1701" w:header="720" w:footer="720" w:gutter="0"/>
          <w:cols w:space="720"/>
        </w:sectPr>
      </w:pPr>
    </w:p>
    <w:p w:rsidR="00ED26D5" w:rsidRDefault="006A7209">
      <w:pPr>
        <w:spacing w:after="0" w:line="264" w:lineRule="auto"/>
        <w:ind w:left="120"/>
        <w:jc w:val="both"/>
      </w:pPr>
      <w:bookmarkStart w:id="7" w:name="block-45687416"/>
      <w:bookmarkEnd w:id="6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</w:t>
      </w:r>
      <w:r>
        <w:rPr>
          <w:rFonts w:ascii="Times New Roman" w:hAnsi="Times New Roman"/>
          <w:color w:val="000000"/>
          <w:sz w:val="28"/>
        </w:rPr>
        <w:t xml:space="preserve"> МАТЕМАТИЧЕСКОГО АНАЛИЗА» (УГЛУБЛЕННЫЙ УРОВЕНЬ) НА УРОВНЕ СРЕДНЕГО ОБЩЕГО ОБРАЗОВАНИЯ</w:t>
      </w:r>
    </w:p>
    <w:p w:rsidR="00ED26D5" w:rsidRDefault="00ED26D5">
      <w:pPr>
        <w:spacing w:after="0" w:line="264" w:lineRule="auto"/>
        <w:ind w:left="120"/>
        <w:jc w:val="both"/>
      </w:pPr>
    </w:p>
    <w:p w:rsidR="00ED26D5" w:rsidRDefault="006A72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D26D5" w:rsidRDefault="00ED26D5">
      <w:pPr>
        <w:spacing w:after="0" w:line="264" w:lineRule="auto"/>
        <w:ind w:left="120"/>
        <w:jc w:val="both"/>
      </w:pP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</w:t>
      </w:r>
      <w:r>
        <w:rPr>
          <w:rFonts w:ascii="Times New Roman" w:hAnsi="Times New Roman"/>
          <w:color w:val="000000"/>
          <w:sz w:val="28"/>
        </w:rPr>
        <w:t>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</w:t>
      </w:r>
      <w:r>
        <w:rPr>
          <w:rFonts w:ascii="Times New Roman" w:hAnsi="Times New Roman"/>
          <w:b/>
          <w:color w:val="000000"/>
          <w:sz w:val="28"/>
        </w:rPr>
        <w:t>ния: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</w:t>
      </w:r>
      <w:r>
        <w:rPr>
          <w:rFonts w:ascii="Times New Roman" w:hAnsi="Times New Roman"/>
          <w:color w:val="000000"/>
          <w:sz w:val="28"/>
        </w:rPr>
        <w:t>ехнологиях, сферах экономики;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</w:t>
      </w:r>
      <w:r>
        <w:rPr>
          <w:rFonts w:ascii="Times New Roman" w:hAnsi="Times New Roman"/>
          <w:color w:val="000000"/>
          <w:sz w:val="28"/>
        </w:rPr>
        <w:t>о, осознание личного вклада в построение устойчивого будущего;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</w:t>
      </w:r>
      <w:r>
        <w:rPr>
          <w:rFonts w:ascii="Times New Roman" w:hAnsi="Times New Roman"/>
          <w:color w:val="000000"/>
          <w:sz w:val="28"/>
        </w:rPr>
        <w:t>личных видов искусства;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</w:t>
      </w:r>
      <w:r>
        <w:rPr>
          <w:rFonts w:ascii="Times New Roman" w:hAnsi="Times New Roman"/>
          <w:color w:val="000000"/>
          <w:sz w:val="28"/>
        </w:rPr>
        <w:t>а, регулярная физическая активность), физическое совершенствование при занятиях спортивно-оздоровительной деятельностью;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</w:t>
      </w:r>
      <w:r>
        <w:rPr>
          <w:rFonts w:ascii="Times New Roman" w:hAnsi="Times New Roman"/>
          <w:color w:val="000000"/>
          <w:sz w:val="28"/>
        </w:rPr>
        <w:t xml:space="preserve">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</w:t>
      </w:r>
      <w:r>
        <w:rPr>
          <w:rFonts w:ascii="Times New Roman" w:hAnsi="Times New Roman"/>
          <w:color w:val="000000"/>
          <w:sz w:val="28"/>
        </w:rPr>
        <w:t>ному участию в решении практических задач математической направленности;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>
        <w:rPr>
          <w:rFonts w:ascii="Times New Roman" w:hAnsi="Times New Roman"/>
          <w:color w:val="000000"/>
          <w:sz w:val="28"/>
        </w:rPr>
        <w:t>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</w:t>
      </w:r>
      <w:r>
        <w:rPr>
          <w:rFonts w:ascii="Times New Roman" w:hAnsi="Times New Roman"/>
          <w:color w:val="000000"/>
          <w:sz w:val="28"/>
        </w:rPr>
        <w:t>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</w:t>
      </w:r>
      <w:r>
        <w:rPr>
          <w:rFonts w:ascii="Times New Roman" w:hAnsi="Times New Roman"/>
          <w:color w:val="000000"/>
          <w:sz w:val="28"/>
        </w:rPr>
        <w:t>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ED26D5" w:rsidRDefault="00ED26D5">
      <w:pPr>
        <w:spacing w:after="0" w:line="264" w:lineRule="auto"/>
        <w:ind w:left="120"/>
        <w:jc w:val="both"/>
      </w:pPr>
    </w:p>
    <w:p w:rsidR="00ED26D5" w:rsidRDefault="006A72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D26D5" w:rsidRDefault="00ED26D5">
      <w:pPr>
        <w:spacing w:after="0" w:line="264" w:lineRule="auto"/>
        <w:ind w:left="120"/>
        <w:jc w:val="both"/>
      </w:pPr>
    </w:p>
    <w:p w:rsidR="00ED26D5" w:rsidRDefault="006A72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</w:t>
      </w:r>
      <w:r>
        <w:rPr>
          <w:rFonts w:ascii="Times New Roman" w:hAnsi="Times New Roman"/>
          <w:color w:val="000000"/>
          <w:sz w:val="28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</w:t>
      </w:r>
      <w:r>
        <w:rPr>
          <w:rFonts w:ascii="Times New Roman" w:hAnsi="Times New Roman"/>
          <w:color w:val="000000"/>
          <w:sz w:val="28"/>
        </w:rPr>
        <w:t xml:space="preserve">ии для выявления закономерностей и противоречий; 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</w:t>
      </w:r>
      <w:r>
        <w:rPr>
          <w:rFonts w:ascii="Times New Roman" w:hAnsi="Times New Roman"/>
          <w:color w:val="000000"/>
          <w:sz w:val="28"/>
        </w:rPr>
        <w:t>, выстраивать аргументацию, приводить примеры и контрпримеры, обосновывать собственные суждения и выводы;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</w:t>
      </w:r>
      <w:r>
        <w:rPr>
          <w:rFonts w:ascii="Times New Roman" w:hAnsi="Times New Roman"/>
          <w:color w:val="000000"/>
          <w:sz w:val="28"/>
        </w:rPr>
        <w:t>иев).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</w:t>
      </w:r>
      <w:r>
        <w:rPr>
          <w:rFonts w:ascii="Times New Roman" w:hAnsi="Times New Roman"/>
          <w:color w:val="000000"/>
          <w:sz w:val="28"/>
        </w:rPr>
        <w:t>зультатам проведённого наблюдения, исследования, оценивать достоверность полученных результатов, выводов и обобщений;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</w:t>
      </w:r>
      <w:r>
        <w:rPr>
          <w:rFonts w:ascii="Times New Roman" w:hAnsi="Times New Roman"/>
          <w:color w:val="000000"/>
          <w:sz w:val="28"/>
        </w:rPr>
        <w:t>ь дефициты информации, данных, необходимых для ответа на вопрос и для решения задачи;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</w:t>
      </w:r>
      <w:r>
        <w:rPr>
          <w:rFonts w:ascii="Times New Roman" w:hAnsi="Times New Roman"/>
          <w:color w:val="000000"/>
          <w:sz w:val="28"/>
        </w:rPr>
        <w:t>формацию, представлять её в различных формах, иллюстрировать графически;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ED26D5" w:rsidRDefault="00ED26D5">
      <w:pPr>
        <w:spacing w:after="0" w:line="264" w:lineRule="auto"/>
        <w:ind w:left="120"/>
        <w:jc w:val="both"/>
      </w:pPr>
    </w:p>
    <w:p w:rsidR="00ED26D5" w:rsidRDefault="006A72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</w:t>
      </w:r>
      <w:r>
        <w:rPr>
          <w:rFonts w:ascii="Times New Roman" w:hAnsi="Times New Roman"/>
          <w:color w:val="000000"/>
          <w:sz w:val="28"/>
        </w:rPr>
        <w:t xml:space="preserve">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</w:t>
      </w:r>
      <w:r>
        <w:rPr>
          <w:rFonts w:ascii="Times New Roman" w:hAnsi="Times New Roman"/>
          <w:color w:val="000000"/>
          <w:sz w:val="28"/>
        </w:rPr>
        <w:t>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</w:t>
      </w:r>
      <w:r>
        <w:rPr>
          <w:rFonts w:ascii="Times New Roman" w:hAnsi="Times New Roman"/>
          <w:color w:val="000000"/>
          <w:sz w:val="28"/>
        </w:rPr>
        <w:t>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ED26D5" w:rsidRDefault="00ED26D5">
      <w:pPr>
        <w:spacing w:after="0" w:line="264" w:lineRule="auto"/>
        <w:ind w:left="120"/>
        <w:jc w:val="both"/>
      </w:pPr>
    </w:p>
    <w:p w:rsidR="00ED26D5" w:rsidRDefault="006A72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</w:t>
      </w:r>
      <w:r>
        <w:rPr>
          <w:rFonts w:ascii="Times New Roman" w:hAnsi="Times New Roman"/>
          <w:color w:val="000000"/>
          <w:sz w:val="28"/>
        </w:rPr>
        <w:t>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</w:t>
      </w:r>
      <w:r>
        <w:rPr>
          <w:rFonts w:ascii="Times New Roman" w:hAnsi="Times New Roman"/>
          <w:color w:val="000000"/>
          <w:sz w:val="28"/>
        </w:rPr>
        <w:t>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</w:t>
      </w:r>
      <w:r>
        <w:rPr>
          <w:rFonts w:ascii="Times New Roman" w:hAnsi="Times New Roman"/>
          <w:color w:val="000000"/>
          <w:sz w:val="28"/>
        </w:rPr>
        <w:t xml:space="preserve"> в деятельность на основе новых обстоятельств, данных, найденных ошибок, выявленных трудностей;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</w:t>
      </w:r>
      <w:r>
        <w:rPr>
          <w:rFonts w:ascii="Times New Roman" w:hAnsi="Times New Roman"/>
          <w:color w:val="000000"/>
          <w:sz w:val="28"/>
        </w:rPr>
        <w:t>етённому опыту.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</w:t>
      </w:r>
      <w:r>
        <w:rPr>
          <w:rFonts w:ascii="Times New Roman" w:hAnsi="Times New Roman"/>
          <w:color w:val="000000"/>
          <w:sz w:val="28"/>
        </w:rPr>
        <w:t>аться, обсуждать процесс и результат работы, обобщать мнения нескольких людей;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</w:t>
      </w:r>
      <w:r>
        <w:rPr>
          <w:rFonts w:ascii="Times New Roman" w:hAnsi="Times New Roman"/>
          <w:color w:val="000000"/>
          <w:sz w:val="28"/>
        </w:rPr>
        <w:t xml:space="preserve"> оценивать качество своего вклада в общий продукт по критериям, сформулированным участниками взаимодействия.</w:t>
      </w:r>
    </w:p>
    <w:p w:rsidR="00ED26D5" w:rsidRDefault="00ED26D5">
      <w:pPr>
        <w:spacing w:after="0" w:line="264" w:lineRule="auto"/>
        <w:ind w:left="120"/>
        <w:jc w:val="both"/>
      </w:pPr>
    </w:p>
    <w:p w:rsidR="00ED26D5" w:rsidRDefault="006A72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D26D5" w:rsidRDefault="00ED26D5">
      <w:pPr>
        <w:spacing w:after="0" w:line="264" w:lineRule="auto"/>
        <w:ind w:left="120"/>
        <w:jc w:val="both"/>
      </w:pP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</w:t>
      </w:r>
      <w:r>
        <w:rPr>
          <w:rFonts w:ascii="Times New Roman" w:hAnsi="Times New Roman"/>
          <w:color w:val="000000"/>
          <w:sz w:val="28"/>
        </w:rPr>
        <w:t>ого курса «Алгебра и начала математического анализа»: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</w:t>
      </w:r>
      <w:r>
        <w:rPr>
          <w:rFonts w:ascii="Times New Roman" w:hAnsi="Times New Roman"/>
          <w:color w:val="000000"/>
          <w:sz w:val="28"/>
        </w:rPr>
        <w:t>ного числа;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</w:t>
      </w:r>
      <w:r>
        <w:rPr>
          <w:rFonts w:ascii="Times New Roman" w:hAnsi="Times New Roman"/>
          <w:color w:val="000000"/>
          <w:sz w:val="28"/>
        </w:rPr>
        <w:t>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понятием: степень с рациональным </w:t>
      </w:r>
      <w:r>
        <w:rPr>
          <w:rFonts w:ascii="Times New Roman" w:hAnsi="Times New Roman"/>
          <w:color w:val="000000"/>
          <w:sz w:val="28"/>
        </w:rPr>
        <w:t>показателем;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арксинус, арккосинус и арктангенс числового </w:t>
      </w:r>
      <w:r>
        <w:rPr>
          <w:rFonts w:ascii="Times New Roman" w:hAnsi="Times New Roman"/>
          <w:color w:val="000000"/>
          <w:sz w:val="28"/>
        </w:rPr>
        <w:t>аргумента.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методы решения рациональных и дробно-рациональных уравнений, </w:t>
      </w:r>
      <w:r>
        <w:rPr>
          <w:rFonts w:ascii="Times New Roman" w:hAnsi="Times New Roman"/>
          <w:color w:val="000000"/>
          <w:sz w:val="28"/>
        </w:rPr>
        <w:t>применять метод интервалов для решения неравенств;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</w:t>
      </w:r>
      <w:r>
        <w:rPr>
          <w:rFonts w:ascii="Times New Roman" w:hAnsi="Times New Roman"/>
          <w:color w:val="000000"/>
          <w:sz w:val="28"/>
        </w:rPr>
        <w:t>шения задач;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</w:t>
      </w:r>
      <w:r>
        <w:rPr>
          <w:rFonts w:ascii="Times New Roman" w:hAnsi="Times New Roman"/>
          <w:color w:val="000000"/>
          <w:sz w:val="28"/>
        </w:rPr>
        <w:t>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</w:t>
      </w:r>
      <w:r>
        <w:rPr>
          <w:rFonts w:ascii="Times New Roman" w:hAnsi="Times New Roman"/>
          <w:color w:val="000000"/>
          <w:sz w:val="28"/>
        </w:rPr>
        <w:t>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иррациональные, показательные и логарифмические </w:t>
      </w:r>
      <w:r>
        <w:rPr>
          <w:rFonts w:ascii="Times New Roman" w:hAnsi="Times New Roman"/>
          <w:color w:val="000000"/>
          <w:sz w:val="28"/>
        </w:rPr>
        <w:t>уравнения, находить их решения с помощью равносильных переходов или осуществляя проверку корней;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</w:t>
      </w:r>
      <w:r>
        <w:rPr>
          <w:rFonts w:ascii="Times New Roman" w:hAnsi="Times New Roman"/>
          <w:color w:val="000000"/>
          <w:sz w:val="28"/>
        </w:rPr>
        <w:t>менять необходимые формулы для решения основных типов тригонометрических уравнений;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</w:t>
      </w:r>
      <w:r>
        <w:rPr>
          <w:rFonts w:ascii="Times New Roman" w:hAnsi="Times New Roman"/>
          <w:color w:val="000000"/>
          <w:sz w:val="28"/>
        </w:rPr>
        <w:t>гебры.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область опреде</w:t>
      </w:r>
      <w:r>
        <w:rPr>
          <w:rFonts w:ascii="Times New Roman" w:hAnsi="Times New Roman"/>
          <w:color w:val="000000"/>
          <w:sz w:val="28"/>
        </w:rPr>
        <w:t>ления и множество значений функции, нули функции, промежутки знакопостоянства;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</w:t>
      </w:r>
      <w:r>
        <w:rPr>
          <w:rFonts w:ascii="Times New Roman" w:hAnsi="Times New Roman"/>
          <w:color w:val="000000"/>
          <w:sz w:val="28"/>
        </w:rPr>
        <w:t xml:space="preserve"> функции на промежутке;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</w:t>
      </w:r>
      <w:r>
        <w:rPr>
          <w:rFonts w:ascii="Times New Roman" w:hAnsi="Times New Roman"/>
          <w:color w:val="000000"/>
          <w:sz w:val="28"/>
        </w:rPr>
        <w:t>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</w:t>
      </w:r>
      <w:r>
        <w:rPr>
          <w:rFonts w:ascii="Times New Roman" w:hAnsi="Times New Roman"/>
          <w:color w:val="000000"/>
          <w:sz w:val="28"/>
        </w:rPr>
        <w:t>шения уравнений;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</w:t>
      </w:r>
      <w:r>
        <w:rPr>
          <w:rFonts w:ascii="Times New Roman" w:hAnsi="Times New Roman"/>
          <w:color w:val="000000"/>
          <w:sz w:val="28"/>
        </w:rPr>
        <w:t xml:space="preserve"> и реальной жизни, выражать формулами зависимости между величинами;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</w:t>
      </w:r>
      <w:r>
        <w:rPr>
          <w:rFonts w:ascii="Times New Roman" w:hAnsi="Times New Roman"/>
          <w:color w:val="000000"/>
          <w:sz w:val="28"/>
        </w:rPr>
        <w:t>, формула сложных процентов, иметь представление о константе;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</w:t>
      </w:r>
      <w:r>
        <w:rPr>
          <w:rFonts w:ascii="Times New Roman" w:hAnsi="Times New Roman"/>
          <w:color w:val="000000"/>
          <w:sz w:val="28"/>
        </w:rPr>
        <w:t>довательности, понимать основы зарождения математического анализа как анализа бесконечно малых;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функция, непрерывн</w:t>
      </w:r>
      <w:r>
        <w:rPr>
          <w:rFonts w:ascii="Times New Roman" w:hAnsi="Times New Roman"/>
          <w:color w:val="000000"/>
          <w:sz w:val="28"/>
        </w:rPr>
        <w:t>ая на отрезке, применять свойства непрерывных функций для решения задач;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</w:t>
      </w:r>
      <w:r>
        <w:rPr>
          <w:rFonts w:ascii="Times New Roman" w:hAnsi="Times New Roman"/>
          <w:color w:val="000000"/>
          <w:sz w:val="28"/>
        </w:rPr>
        <w:t>ь производные элементарных функций;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</w:t>
      </w:r>
      <w:r>
        <w:rPr>
          <w:rFonts w:ascii="Times New Roman" w:hAnsi="Times New Roman"/>
          <w:color w:val="000000"/>
          <w:sz w:val="28"/>
        </w:rPr>
        <w:t>ания реальных процессов и явлений, при решении задач из других учебных предметов;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color w:val="000000"/>
          <w:sz w:val="28"/>
        </w:rPr>
        <w:t>обучения в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</w:t>
      </w:r>
      <w:r>
        <w:rPr>
          <w:rFonts w:ascii="Times New Roman" w:hAnsi="Times New Roman"/>
          <w:color w:val="000000"/>
          <w:sz w:val="28"/>
        </w:rPr>
        <w:t>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</w:t>
      </w:r>
      <w:r>
        <w:rPr>
          <w:rFonts w:ascii="Times New Roman" w:hAnsi="Times New Roman"/>
          <w:color w:val="000000"/>
          <w:sz w:val="28"/>
        </w:rPr>
        <w:t>мах счисления;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</w:t>
      </w:r>
      <w:r>
        <w:rPr>
          <w:rFonts w:ascii="Times New Roman" w:hAnsi="Times New Roman"/>
          <w:color w:val="000000"/>
          <w:sz w:val="28"/>
        </w:rPr>
        <w:t>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система и совокупность уравнений и неравенств, равносильные системы и системы-следствия, </w:t>
      </w:r>
      <w:r>
        <w:rPr>
          <w:rFonts w:ascii="Times New Roman" w:hAnsi="Times New Roman"/>
          <w:color w:val="000000"/>
          <w:sz w:val="28"/>
        </w:rPr>
        <w:t>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</w:t>
      </w:r>
      <w:r>
        <w:rPr>
          <w:rFonts w:ascii="Times New Roman" w:hAnsi="Times New Roman"/>
          <w:color w:val="000000"/>
          <w:sz w:val="28"/>
        </w:rPr>
        <w:t>ли и параметры;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</w:t>
      </w:r>
      <w:r>
        <w:rPr>
          <w:rFonts w:ascii="Times New Roman" w:hAnsi="Times New Roman"/>
          <w:color w:val="000000"/>
          <w:sz w:val="28"/>
        </w:rPr>
        <w:t>ные модели с использованием аппарата алгебры, интерпретировать полученный результат.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геометрические образы уравнений и нер</w:t>
      </w:r>
      <w:r>
        <w:rPr>
          <w:rFonts w:ascii="Times New Roman" w:hAnsi="Times New Roman"/>
          <w:color w:val="000000"/>
          <w:sz w:val="28"/>
        </w:rPr>
        <w:t>авенств на координатной плоскости;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производную для исследования функции </w:t>
      </w:r>
      <w:r>
        <w:rPr>
          <w:rFonts w:ascii="Times New Roman" w:hAnsi="Times New Roman"/>
          <w:color w:val="000000"/>
          <w:sz w:val="28"/>
        </w:rPr>
        <w:t>на монотонность и экстремумы;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</w:t>
      </w:r>
      <w:r>
        <w:rPr>
          <w:rFonts w:ascii="Times New Roman" w:hAnsi="Times New Roman"/>
          <w:color w:val="000000"/>
          <w:sz w:val="28"/>
        </w:rPr>
        <w:t>ния процесса, заданного формулой или графиком;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площади плоских фигур и объёмы тел с</w:t>
      </w:r>
      <w:r>
        <w:rPr>
          <w:rFonts w:ascii="Times New Roman" w:hAnsi="Times New Roman"/>
          <w:color w:val="000000"/>
          <w:sz w:val="28"/>
        </w:rPr>
        <w:t xml:space="preserve"> помощью интеграла;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ED26D5" w:rsidRDefault="006A7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D26D5" w:rsidRDefault="00ED26D5">
      <w:pPr>
        <w:sectPr w:rsidR="00ED26D5">
          <w:pgSz w:w="11906" w:h="16383"/>
          <w:pgMar w:top="1134" w:right="850" w:bottom="1134" w:left="1701" w:header="720" w:footer="720" w:gutter="0"/>
          <w:cols w:space="720"/>
        </w:sectPr>
      </w:pPr>
    </w:p>
    <w:p w:rsidR="00ED26D5" w:rsidRDefault="006A7209">
      <w:pPr>
        <w:spacing w:after="0"/>
        <w:ind w:left="120"/>
      </w:pPr>
      <w:bookmarkStart w:id="8" w:name="block-456874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D26D5" w:rsidRDefault="006A72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D26D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6D5" w:rsidRDefault="00ED2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6D5" w:rsidRDefault="00ED26D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6D5" w:rsidRDefault="00ED26D5"/>
        </w:tc>
      </w:tr>
      <w:tr w:rsidR="00ED26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чисел. Многочлены.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6D5" w:rsidRDefault="00ED26D5"/>
        </w:tc>
      </w:tr>
    </w:tbl>
    <w:p w:rsidR="00ED26D5" w:rsidRDefault="00ED26D5">
      <w:pPr>
        <w:sectPr w:rsidR="00ED2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6D5" w:rsidRDefault="006A72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D26D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6D5" w:rsidRDefault="00ED2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6D5" w:rsidRDefault="00ED26D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6D5" w:rsidRDefault="00ED26D5"/>
        </w:tc>
      </w:tr>
      <w:tr w:rsidR="00ED26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Иррациональные, показательные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6D5" w:rsidRDefault="00ED26D5"/>
        </w:tc>
      </w:tr>
    </w:tbl>
    <w:p w:rsidR="00ED26D5" w:rsidRDefault="00ED26D5">
      <w:pPr>
        <w:sectPr w:rsidR="00ED2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6D5" w:rsidRDefault="00ED26D5">
      <w:pPr>
        <w:sectPr w:rsidR="00ED2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6D5" w:rsidRDefault="006A7209">
      <w:pPr>
        <w:spacing w:after="0"/>
        <w:ind w:left="120"/>
      </w:pPr>
      <w:bookmarkStart w:id="9" w:name="block-4568741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26D5" w:rsidRDefault="006A72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ED26D5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6D5" w:rsidRDefault="00ED2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6D5" w:rsidRDefault="00ED26D5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6D5" w:rsidRDefault="00ED2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6D5" w:rsidRDefault="00ED26D5"/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целых и дробно-рациональных уравнений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с целыми коэффициентами. 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Чётные и нечётные функции. Периодические функции. Промежутки монотонности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Бином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Иррациональные уравнения. Основные методы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Равносильные переходы в решении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"Свойства и график корня n-ой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Показательная функция, её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уравнения.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Равносильные переходы в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Бесконечно убывающая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t>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6D5" w:rsidRDefault="00ED26D5"/>
        </w:tc>
      </w:tr>
    </w:tbl>
    <w:p w:rsidR="00ED26D5" w:rsidRDefault="00ED26D5">
      <w:pPr>
        <w:sectPr w:rsidR="00ED2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6D5" w:rsidRDefault="006A72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ED26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6D5" w:rsidRDefault="00ED2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6D5" w:rsidRDefault="00ED26D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26D5" w:rsidRDefault="00ED2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6D5" w:rsidRDefault="00ED2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6D5" w:rsidRDefault="00ED26D5"/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</w:t>
            </w:r>
            <w:r>
              <w:rPr>
                <w:rFonts w:ascii="Times New Roman" w:hAnsi="Times New Roman"/>
                <w:color w:val="000000"/>
                <w:sz w:val="24"/>
              </w:rPr>
              <w:t>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интеграла для нахождения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Графические методы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Графические методы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Графические методы решения показательных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числа. Алгебраическая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операции с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Муавра. </w:t>
            </w:r>
            <w:r>
              <w:rPr>
                <w:rFonts w:ascii="Times New Roman" w:hAnsi="Times New Roman"/>
                <w:color w:val="000000"/>
                <w:sz w:val="24"/>
              </w:rPr>
              <w:t>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и целые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систем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систем к решению математических задач и задач из различных областей науки и реальной жизни, интерпретация полученных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"Системы рациональных, иррациональных показательных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 исследование математических моделей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 исследование математических моделей реальных ситуаций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обобщение, систематизация знаний: "Уравнения.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6D5" w:rsidRDefault="00ED26D5">
            <w:pPr>
              <w:spacing w:after="0"/>
              <w:ind w:left="135"/>
            </w:pPr>
          </w:p>
        </w:tc>
      </w:tr>
      <w:tr w:rsidR="00ED2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6D5" w:rsidRDefault="006A7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6D5" w:rsidRDefault="00ED26D5"/>
        </w:tc>
      </w:tr>
    </w:tbl>
    <w:p w:rsidR="00ED26D5" w:rsidRDefault="00ED26D5">
      <w:pPr>
        <w:sectPr w:rsidR="00ED2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6D5" w:rsidRDefault="00ED26D5">
      <w:pPr>
        <w:sectPr w:rsidR="00ED2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6D5" w:rsidRDefault="006A7209">
      <w:pPr>
        <w:spacing w:after="0"/>
        <w:ind w:left="120"/>
      </w:pPr>
      <w:bookmarkStart w:id="10" w:name="block-456874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26D5" w:rsidRDefault="006A72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26D5" w:rsidRDefault="00ED26D5">
      <w:pPr>
        <w:spacing w:after="0" w:line="480" w:lineRule="auto"/>
        <w:ind w:left="120"/>
      </w:pPr>
    </w:p>
    <w:p w:rsidR="00ED26D5" w:rsidRDefault="00ED26D5">
      <w:pPr>
        <w:spacing w:after="0" w:line="480" w:lineRule="auto"/>
        <w:ind w:left="120"/>
      </w:pPr>
    </w:p>
    <w:p w:rsidR="00ED26D5" w:rsidRDefault="00ED26D5">
      <w:pPr>
        <w:spacing w:after="0"/>
        <w:ind w:left="120"/>
      </w:pPr>
    </w:p>
    <w:p w:rsidR="00ED26D5" w:rsidRDefault="006A72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26D5" w:rsidRDefault="00ED26D5">
      <w:pPr>
        <w:spacing w:after="0" w:line="480" w:lineRule="auto"/>
        <w:ind w:left="120"/>
      </w:pPr>
    </w:p>
    <w:p w:rsidR="00ED26D5" w:rsidRDefault="00ED26D5">
      <w:pPr>
        <w:spacing w:after="0"/>
        <w:ind w:left="120"/>
      </w:pPr>
    </w:p>
    <w:p w:rsidR="00ED26D5" w:rsidRDefault="006A72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</w:t>
      </w:r>
      <w:r>
        <w:rPr>
          <w:rFonts w:ascii="Times New Roman" w:hAnsi="Times New Roman"/>
          <w:b/>
          <w:color w:val="000000"/>
          <w:sz w:val="28"/>
        </w:rPr>
        <w:t>СЕТИ ИНТЕРНЕТ</w:t>
      </w:r>
    </w:p>
    <w:p w:rsidR="00ED26D5" w:rsidRDefault="00ED26D5">
      <w:pPr>
        <w:spacing w:after="0" w:line="480" w:lineRule="auto"/>
        <w:ind w:left="120"/>
      </w:pPr>
    </w:p>
    <w:p w:rsidR="00ED26D5" w:rsidRDefault="00ED26D5">
      <w:pPr>
        <w:sectPr w:rsidR="00ED26D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A7209" w:rsidRDefault="006A7209"/>
    <w:sectPr w:rsidR="006A72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D26D5"/>
    <w:rsid w:val="002B1197"/>
    <w:rsid w:val="006A7209"/>
    <w:rsid w:val="00ED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8268</Words>
  <Characters>47133</Characters>
  <Application>Microsoft Office Word</Application>
  <DocSecurity>0</DocSecurity>
  <Lines>392</Lines>
  <Paragraphs>110</Paragraphs>
  <ScaleCrop>false</ScaleCrop>
  <Company/>
  <LinksUpToDate>false</LinksUpToDate>
  <CharactersWithSpaces>55291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2024-09-23T08:08:00Z</dcterms:created>
  <dcterms:modified xsi:type="dcterms:W3CDTF">2024-09-23T08:09:00Z</dcterms:modified>
</cp:coreProperties>
</file>